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C58AD1" w14:textId="4636D1C7" w:rsidR="007C3711" w:rsidRPr="00C33483" w:rsidRDefault="0065251D" w:rsidP="00C33483">
      <w:pPr>
        <w:jc w:val="both"/>
        <w:rPr>
          <w:b/>
          <w:bCs/>
          <w:sz w:val="28"/>
          <w:szCs w:val="28"/>
        </w:rPr>
      </w:pPr>
      <w:r w:rsidRPr="00C33483">
        <w:rPr>
          <w:b/>
          <w:bCs/>
          <w:sz w:val="28"/>
          <w:szCs w:val="28"/>
        </w:rPr>
        <w:t xml:space="preserve">‘El hermano pequeño’: una historia familiar </w:t>
      </w:r>
      <w:r w:rsidR="00E166B3" w:rsidRPr="00C33483">
        <w:rPr>
          <w:b/>
          <w:bCs/>
          <w:sz w:val="28"/>
          <w:szCs w:val="28"/>
        </w:rPr>
        <w:t>para superar la pérdida y la culpa</w:t>
      </w:r>
    </w:p>
    <w:p w14:paraId="4B61FE11" w14:textId="7901669F" w:rsidR="0065251D" w:rsidRPr="00C33483" w:rsidRDefault="0065251D" w:rsidP="00C33483">
      <w:pPr>
        <w:jc w:val="both"/>
        <w:rPr>
          <w:b/>
          <w:bCs/>
        </w:rPr>
      </w:pPr>
      <w:proofErr w:type="spellStart"/>
      <w:r w:rsidRPr="00C33483">
        <w:rPr>
          <w:b/>
          <w:bCs/>
        </w:rPr>
        <w:t>JeanLouis</w:t>
      </w:r>
      <w:proofErr w:type="spellEnd"/>
      <w:r w:rsidRPr="00C33483">
        <w:rPr>
          <w:b/>
          <w:bCs/>
        </w:rPr>
        <w:t xml:space="preserve"> </w:t>
      </w:r>
      <w:proofErr w:type="spellStart"/>
      <w:r w:rsidRPr="00C33483">
        <w:rPr>
          <w:b/>
          <w:bCs/>
        </w:rPr>
        <w:t>Tripp</w:t>
      </w:r>
      <w:proofErr w:type="spellEnd"/>
      <w:r w:rsidRPr="00C33483">
        <w:rPr>
          <w:b/>
          <w:bCs/>
        </w:rPr>
        <w:t xml:space="preserve"> despliega en su nueva novela gráfica una memoria íntima a través de la figura de su hermano Gilles, fallecido en un accidente de tráfico </w:t>
      </w:r>
    </w:p>
    <w:p w14:paraId="3D095A40" w14:textId="3C4332D2" w:rsidR="0065251D" w:rsidRPr="0065251D" w:rsidRDefault="0065251D" w:rsidP="00C33483">
      <w:pPr>
        <w:jc w:val="both"/>
      </w:pPr>
      <w:r>
        <w:t xml:space="preserve">La pérdida y el sentimiento de culpa son las dos emociones sobre las que el dibujante francés </w:t>
      </w:r>
      <w:proofErr w:type="spellStart"/>
      <w:r>
        <w:t>JeanLouis</w:t>
      </w:r>
      <w:proofErr w:type="spellEnd"/>
      <w:r>
        <w:t xml:space="preserve"> </w:t>
      </w:r>
      <w:proofErr w:type="spellStart"/>
      <w:r>
        <w:t>Tripp</w:t>
      </w:r>
      <w:proofErr w:type="spellEnd"/>
      <w:r>
        <w:t xml:space="preserve"> (</w:t>
      </w:r>
      <w:proofErr w:type="spellStart"/>
      <w:r w:rsidRPr="007C3711">
        <w:t>Montauban</w:t>
      </w:r>
      <w:proofErr w:type="spellEnd"/>
      <w:r>
        <w:t xml:space="preserve">, 1958) desarrolla su última novela gráfica, </w:t>
      </w:r>
      <w:r>
        <w:rPr>
          <w:i/>
          <w:iCs/>
        </w:rPr>
        <w:t xml:space="preserve">El hermano pequeño. </w:t>
      </w:r>
      <w:r>
        <w:t>Una historia familiar profundamente conmovedora</w:t>
      </w:r>
      <w:r w:rsidR="00D8706F">
        <w:t>, atravesada por el trágico fallecimiento de su hermano Gilles en un accidente de tráfico, y que ve la luz ahora en España de la mano de NORMA Editorial.</w:t>
      </w:r>
      <w:r>
        <w:t xml:space="preserve"> </w:t>
      </w:r>
    </w:p>
    <w:p w14:paraId="1143C7C9" w14:textId="77777777" w:rsidR="00D8706F" w:rsidRDefault="00D8706F" w:rsidP="00C33483">
      <w:pPr>
        <w:jc w:val="both"/>
      </w:pPr>
      <w:r>
        <w:t xml:space="preserve">El relato comienza en el tórrido agosto de 1976, en Finisterre, cuando el autor contaba 18 años. Todo parece indicar que serán unas vacaciones en familia al uso, recorriendo los caminos rurales en caravanas tiradas por caballos. Junto a </w:t>
      </w:r>
      <w:proofErr w:type="spellStart"/>
      <w:r>
        <w:t>Tripp</w:t>
      </w:r>
      <w:proofErr w:type="spellEnd"/>
      <w:r>
        <w:t xml:space="preserve"> viaja su madre y sus hermanos Dominique, de 14 años, y Gilles, que cumplirá 12 en pocos meses. </w:t>
      </w:r>
    </w:p>
    <w:p w14:paraId="4E31A2EE" w14:textId="29071F2D" w:rsidR="00D8706F" w:rsidRDefault="00D8706F" w:rsidP="00C33483">
      <w:pPr>
        <w:jc w:val="both"/>
      </w:pPr>
      <w:r>
        <w:t>De pronto, al tratar de cruzar una carretera secundaria en dirección a Saint-</w:t>
      </w:r>
      <w:proofErr w:type="spellStart"/>
      <w:r>
        <w:t>Herbot</w:t>
      </w:r>
      <w:proofErr w:type="spellEnd"/>
      <w:r>
        <w:t xml:space="preserve">, un suceso repentino altera el clima de diversión despreocupada: Gilles sufre un atropello, es trasladado de urgencia al </w:t>
      </w:r>
      <w:proofErr w:type="gramStart"/>
      <w:r>
        <w:t>hospital</w:t>
      </w:r>
      <w:proofErr w:type="gramEnd"/>
      <w:r>
        <w:t xml:space="preserve"> pero sucumbe a sus heridas unas horas más tarde. Comienza entonces un larguísimo proceso de duelo, el reto de superar ese trauma y de lidiar con los demonios de la culpa. </w:t>
      </w:r>
    </w:p>
    <w:p w14:paraId="38493F36" w14:textId="67093015" w:rsidR="00E166B3" w:rsidRDefault="00E166B3" w:rsidP="00C33483">
      <w:pPr>
        <w:jc w:val="both"/>
      </w:pPr>
      <w:r>
        <w:t>“</w:t>
      </w:r>
      <w:r w:rsidRPr="00E166B3">
        <w:t>¿Cómo dibujar a gente llorando a lágrima viva? Esa era la gran pregunta. Al final, me limité a decir la verdad y soy totalmente responsable de ello</w:t>
      </w:r>
      <w:r>
        <w:t xml:space="preserve">”, se responde a sí mismo el autor en el portal francés </w:t>
      </w:r>
      <w:proofErr w:type="spellStart"/>
      <w:r>
        <w:t>L’EssentiArt</w:t>
      </w:r>
      <w:proofErr w:type="spellEnd"/>
      <w:r>
        <w:t>, al tiempo que reconoce que su obra tiene algo de indagación policiaca: “</w:t>
      </w:r>
      <w:r w:rsidRPr="00E166B3">
        <w:t xml:space="preserve">Cuando empecé, estaba en Canadá. Tuve que contárselo a mi madre. La dejé digerir la noticia, pero tuve que decirle que necesitaba los documentos. Ella guardaba una maleta en un armario de casa que no había abierto desde entonces... Tuve que abrirla. Era la caja de Pandora. Allí estaban todos los documentos relacionados con el accidente: el informe de la policía, el informe del juzgado, todo. Fue mi </w:t>
      </w:r>
      <w:proofErr w:type="gramStart"/>
      <w:r w:rsidRPr="00E166B3">
        <w:t>ex novia</w:t>
      </w:r>
      <w:proofErr w:type="gramEnd"/>
      <w:r w:rsidRPr="00E166B3">
        <w:t xml:space="preserve">, Aude </w:t>
      </w:r>
      <w:proofErr w:type="spellStart"/>
      <w:r w:rsidRPr="00E166B3">
        <w:t>Mermilliod</w:t>
      </w:r>
      <w:proofErr w:type="spellEnd"/>
      <w:r w:rsidRPr="00E166B3">
        <w:t>, que seguía muy unida a mi madre, quien abrió la maleta. Me envió fotos de lo que había dentro. Mi hermano lo recuperó todo y escaneó algunos documentos. Empecé a trabajar con eso y, cuando pude volver a Francia, lo recuperé todo</w:t>
      </w:r>
      <w:r>
        <w:t>”</w:t>
      </w:r>
      <w:r w:rsidRPr="00E166B3">
        <w:t>.</w:t>
      </w:r>
      <w:r>
        <w:t xml:space="preserve">   </w:t>
      </w:r>
    </w:p>
    <w:p w14:paraId="4571C228" w14:textId="198000C1" w:rsidR="007C3711" w:rsidRDefault="00E166B3" w:rsidP="00C33483">
      <w:pPr>
        <w:jc w:val="both"/>
      </w:pPr>
      <w:r>
        <w:t xml:space="preserve">Así </w:t>
      </w:r>
      <w:r w:rsidR="007C3711">
        <w:t>45 años después</w:t>
      </w:r>
      <w:r>
        <w:t xml:space="preserve"> de aquel accidente</w:t>
      </w:r>
      <w:r w:rsidR="007C3711">
        <w:t xml:space="preserve">, </w:t>
      </w:r>
      <w:r>
        <w:t xml:space="preserve">ya con 60 de edad, </w:t>
      </w:r>
      <w:r w:rsidR="007C3711">
        <w:t>el autor decide volver sobre este episodio y repasar cada momento de la tragedia</w:t>
      </w:r>
      <w:r>
        <w:t>: el hospital, la investigación policial, la identificación del conductor que se dio a la fuga, el juicio…</w:t>
      </w:r>
      <w:r w:rsidR="007C3711">
        <w:t xml:space="preserve"> Con </w:t>
      </w:r>
      <w:r w:rsidR="00D8706F">
        <w:t xml:space="preserve">tanta </w:t>
      </w:r>
      <w:r w:rsidR="007C3711">
        <w:t xml:space="preserve">franqueza </w:t>
      </w:r>
      <w:r w:rsidR="00D8706F">
        <w:t>como</w:t>
      </w:r>
      <w:r w:rsidR="007C3711">
        <w:t xml:space="preserve"> sensibilidad, </w:t>
      </w:r>
      <w:proofErr w:type="spellStart"/>
      <w:r>
        <w:t>Tripp</w:t>
      </w:r>
      <w:proofErr w:type="spellEnd"/>
      <w:r>
        <w:t xml:space="preserve"> </w:t>
      </w:r>
      <w:r w:rsidR="007C3711">
        <w:t xml:space="preserve">indaga en su propia memoria y en la de sus allegados para relatar las secuelas inmediatas y más lejanas del accidente, </w:t>
      </w:r>
      <w:r>
        <w:t xml:space="preserve">en un esfuerzo por traer al presente al presente a ese hermano pequeño que la </w:t>
      </w:r>
      <w:r>
        <w:lastRenderedPageBreak/>
        <w:t xml:space="preserve">memoria familiar se resiste a abandonar al olvido. Y toma conciencia definitiva de la fragilidad de las cosas, y de sí mismo como un superviviente.  </w:t>
      </w:r>
    </w:p>
    <w:p w14:paraId="28813E2D" w14:textId="77777777" w:rsidR="0065251D" w:rsidRDefault="0065251D" w:rsidP="00C33483">
      <w:pPr>
        <w:jc w:val="both"/>
      </w:pPr>
    </w:p>
    <w:p w14:paraId="78BEAE8C" w14:textId="77777777" w:rsidR="007C3711" w:rsidRPr="007C3711" w:rsidRDefault="007C3711" w:rsidP="00C33483">
      <w:pPr>
        <w:jc w:val="both"/>
        <w:rPr>
          <w:b/>
          <w:bCs/>
        </w:rPr>
      </w:pPr>
      <w:r w:rsidRPr="007C3711">
        <w:rPr>
          <w:b/>
          <w:bCs/>
        </w:rPr>
        <w:t>Sobre el autor</w:t>
      </w:r>
    </w:p>
    <w:p w14:paraId="602FC3C3" w14:textId="5645510D" w:rsidR="007C3711" w:rsidRPr="007C3711" w:rsidRDefault="007C3711" w:rsidP="00C33483">
      <w:pPr>
        <w:jc w:val="both"/>
        <w:rPr>
          <w:b/>
          <w:bCs/>
        </w:rPr>
      </w:pPr>
      <w:proofErr w:type="spellStart"/>
      <w:r w:rsidRPr="007C3711">
        <w:rPr>
          <w:b/>
          <w:bCs/>
        </w:rPr>
        <w:t>Tripp</w:t>
      </w:r>
      <w:proofErr w:type="spellEnd"/>
      <w:r w:rsidRPr="007C3711">
        <w:rPr>
          <w:b/>
          <w:bCs/>
        </w:rPr>
        <w:t xml:space="preserve">, </w:t>
      </w:r>
      <w:proofErr w:type="spellStart"/>
      <w:r w:rsidRPr="007C3711">
        <w:rPr>
          <w:b/>
          <w:bCs/>
        </w:rPr>
        <w:t>JeanLouis</w:t>
      </w:r>
      <w:proofErr w:type="spellEnd"/>
      <w:r w:rsidRPr="007C3711">
        <w:rPr>
          <w:b/>
          <w:bCs/>
        </w:rPr>
        <w:t> </w:t>
      </w:r>
    </w:p>
    <w:p w14:paraId="77B64A72" w14:textId="37DB78C9" w:rsidR="001012F9" w:rsidRDefault="001012F9" w:rsidP="001012F9">
      <w:pPr>
        <w:jc w:val="both"/>
      </w:pPr>
      <w:proofErr w:type="spellStart"/>
      <w:r>
        <w:t>JeanLouis</w:t>
      </w:r>
      <w:proofErr w:type="spellEnd"/>
      <w:r>
        <w:t xml:space="preserve"> </w:t>
      </w:r>
      <w:proofErr w:type="spellStart"/>
      <w:r>
        <w:t>Tripp</w:t>
      </w:r>
      <w:proofErr w:type="spellEnd"/>
      <w:r>
        <w:t xml:space="preserve"> (</w:t>
      </w:r>
      <w:proofErr w:type="spellStart"/>
      <w:r>
        <w:t>Montauban</w:t>
      </w:r>
      <w:proofErr w:type="spellEnd"/>
      <w:r>
        <w:t>, 1958) inicia su andadura como dibujante en la revista</w:t>
      </w:r>
      <w:r>
        <w:t xml:space="preserve"> </w:t>
      </w:r>
      <w:r>
        <w:t xml:space="preserve">andadura revista </w:t>
      </w:r>
      <w:proofErr w:type="spellStart"/>
      <w:r w:rsidRPr="001012F9">
        <w:rPr>
          <w:i/>
          <w:iCs/>
        </w:rPr>
        <w:t>Métal</w:t>
      </w:r>
      <w:proofErr w:type="spellEnd"/>
      <w:r w:rsidRPr="001012F9">
        <w:rPr>
          <w:i/>
          <w:iCs/>
        </w:rPr>
        <w:t xml:space="preserve"> </w:t>
      </w:r>
      <w:proofErr w:type="spellStart"/>
      <w:r w:rsidRPr="001012F9">
        <w:rPr>
          <w:i/>
          <w:iCs/>
        </w:rPr>
        <w:t>Hurlant</w:t>
      </w:r>
      <w:proofErr w:type="spellEnd"/>
      <w:r>
        <w:t xml:space="preserve"> en 1977. Un año después publica su primer álbum, </w:t>
      </w:r>
      <w:r w:rsidRPr="001012F9">
        <w:rPr>
          <w:i/>
          <w:iCs/>
        </w:rPr>
        <w:t xml:space="preserve">Le </w:t>
      </w:r>
      <w:proofErr w:type="spellStart"/>
      <w:r w:rsidRPr="001012F9">
        <w:rPr>
          <w:i/>
          <w:iCs/>
        </w:rPr>
        <w:t>Boeuf</w:t>
      </w:r>
      <w:proofErr w:type="spellEnd"/>
      <w:r w:rsidRPr="001012F9">
        <w:rPr>
          <w:i/>
          <w:iCs/>
        </w:rPr>
        <w:t xml:space="preserve"> </w:t>
      </w:r>
      <w:proofErr w:type="spellStart"/>
      <w:r w:rsidRPr="001012F9">
        <w:rPr>
          <w:i/>
          <w:iCs/>
        </w:rPr>
        <w:t>n’était</w:t>
      </w:r>
      <w:proofErr w:type="spellEnd"/>
      <w:r w:rsidRPr="001012F9">
        <w:rPr>
          <w:i/>
          <w:iCs/>
        </w:rPr>
        <w:t xml:space="preserve"> </w:t>
      </w:r>
      <w:proofErr w:type="spellStart"/>
      <w:r w:rsidRPr="001012F9">
        <w:rPr>
          <w:i/>
          <w:iCs/>
        </w:rPr>
        <w:t>pas</w:t>
      </w:r>
      <w:proofErr w:type="spellEnd"/>
      <w:r w:rsidRPr="001012F9">
        <w:rPr>
          <w:i/>
          <w:iCs/>
        </w:rPr>
        <w:t xml:space="preserve"> </w:t>
      </w:r>
      <w:proofErr w:type="spellStart"/>
      <w:r w:rsidRPr="001012F9">
        <w:rPr>
          <w:i/>
          <w:iCs/>
        </w:rPr>
        <w:t>mode</w:t>
      </w:r>
      <w:proofErr w:type="spellEnd"/>
      <w:r>
        <w:t xml:space="preserve">. Después de tres títulos para </w:t>
      </w:r>
      <w:proofErr w:type="spellStart"/>
      <w:r>
        <w:t>Futuropolis</w:t>
      </w:r>
      <w:proofErr w:type="spellEnd"/>
      <w:r>
        <w:t xml:space="preserve"> junto a Marc </w:t>
      </w:r>
      <w:proofErr w:type="spellStart"/>
      <w:r>
        <w:t>Barcelo</w:t>
      </w:r>
      <w:proofErr w:type="spellEnd"/>
      <w:r>
        <w:t xml:space="preserve">, lanza en </w:t>
      </w:r>
      <w:proofErr w:type="spellStart"/>
      <w:r>
        <w:t>Editions</w:t>
      </w:r>
      <w:proofErr w:type="spellEnd"/>
      <w:r>
        <w:t xml:space="preserve"> </w:t>
      </w:r>
      <w:proofErr w:type="spellStart"/>
      <w:r>
        <w:t>Milan</w:t>
      </w:r>
      <w:proofErr w:type="spellEnd"/>
      <w:r>
        <w:t xml:space="preserve"> la serie </w:t>
      </w:r>
      <w:r w:rsidRPr="001012F9">
        <w:rPr>
          <w:i/>
          <w:iCs/>
        </w:rPr>
        <w:t xml:space="preserve">Las aventuras de Jacques </w:t>
      </w:r>
      <w:proofErr w:type="spellStart"/>
      <w:r w:rsidRPr="001012F9">
        <w:rPr>
          <w:i/>
          <w:iCs/>
        </w:rPr>
        <w:t>Gallard</w:t>
      </w:r>
      <w:proofErr w:type="spellEnd"/>
      <w:r>
        <w:t xml:space="preserve">, de la cual el segundo y tercer, tomo, </w:t>
      </w:r>
      <w:r w:rsidRPr="001012F9">
        <w:rPr>
          <w:i/>
          <w:iCs/>
        </w:rPr>
        <w:t>Soviet Zigzag</w:t>
      </w:r>
      <w:r>
        <w:t xml:space="preserve"> </w:t>
      </w:r>
      <w:r>
        <w:t xml:space="preserve">y </w:t>
      </w:r>
      <w:r w:rsidRPr="001012F9">
        <w:rPr>
          <w:i/>
          <w:iCs/>
        </w:rPr>
        <w:t>Zulú Blues</w:t>
      </w:r>
      <w:r>
        <w:t>, ganan el Premio de la Prensa y el Premio del Público del Festival de Angulema en 1987 y 1988, respectivamente.</w:t>
      </w:r>
    </w:p>
    <w:p w14:paraId="2752ED0E" w14:textId="77777777" w:rsidR="001012F9" w:rsidRDefault="001012F9" w:rsidP="001012F9">
      <w:pPr>
        <w:jc w:val="both"/>
      </w:pPr>
      <w:r>
        <w:t xml:space="preserve">A partir de 1990 se embarca en una etapa creativa centrada en el diseño, la pintura, los reportajes ilustrados y la literatura juvenil. En el año 2002 regresa al cómic con </w:t>
      </w:r>
      <w:r w:rsidRPr="001012F9">
        <w:rPr>
          <w:i/>
          <w:iCs/>
        </w:rPr>
        <w:t xml:space="preserve">Le </w:t>
      </w:r>
      <w:proofErr w:type="spellStart"/>
      <w:r w:rsidRPr="001012F9">
        <w:rPr>
          <w:i/>
          <w:iCs/>
        </w:rPr>
        <w:t>nouveau</w:t>
      </w:r>
      <w:proofErr w:type="spellEnd"/>
      <w:r w:rsidRPr="001012F9">
        <w:rPr>
          <w:i/>
          <w:iCs/>
        </w:rPr>
        <w:t xml:space="preserve"> Jean-Claude</w:t>
      </w:r>
      <w:r>
        <w:t xml:space="preserve"> (con guion de </w:t>
      </w:r>
      <w:proofErr w:type="spellStart"/>
      <w:r>
        <w:t>Tronchet</w:t>
      </w:r>
      <w:proofErr w:type="spellEnd"/>
      <w:r>
        <w:t>).</w:t>
      </w:r>
    </w:p>
    <w:p w14:paraId="335CEC75" w14:textId="168764E2" w:rsidR="001012F9" w:rsidRDefault="001012F9" w:rsidP="001012F9">
      <w:pPr>
        <w:jc w:val="both"/>
      </w:pPr>
      <w:r>
        <w:t xml:space="preserve">En 2003 </w:t>
      </w:r>
      <w:proofErr w:type="spellStart"/>
      <w:r>
        <w:t>JeanLouis</w:t>
      </w:r>
      <w:proofErr w:type="spellEnd"/>
      <w:r>
        <w:t xml:space="preserve"> </w:t>
      </w:r>
      <w:proofErr w:type="spellStart"/>
      <w:r>
        <w:t>Tripp</w:t>
      </w:r>
      <w:proofErr w:type="spellEnd"/>
      <w:r>
        <w:t xml:space="preserve"> se muda a Canadá para dar clases de cómic en la Universidad de Quebec y dibuja </w:t>
      </w:r>
      <w:proofErr w:type="spellStart"/>
      <w:r w:rsidRPr="001012F9">
        <w:rPr>
          <w:i/>
          <w:iCs/>
        </w:rPr>
        <w:t>Paroles</w:t>
      </w:r>
      <w:proofErr w:type="spellEnd"/>
      <w:r w:rsidRPr="001012F9">
        <w:rPr>
          <w:i/>
          <w:iCs/>
        </w:rPr>
        <w:t xml:space="preserve"> </w:t>
      </w:r>
      <w:proofErr w:type="spellStart"/>
      <w:r w:rsidRPr="001012F9">
        <w:rPr>
          <w:i/>
          <w:iCs/>
        </w:rPr>
        <w:t>d’anges</w:t>
      </w:r>
      <w:proofErr w:type="spellEnd"/>
      <w:r>
        <w:t xml:space="preserve">. En 2006 empieza a trabajar con </w:t>
      </w:r>
      <w:proofErr w:type="spellStart"/>
      <w:r>
        <w:t>Régis</w:t>
      </w:r>
      <w:proofErr w:type="spellEnd"/>
      <w:r>
        <w:t xml:space="preserve"> </w:t>
      </w:r>
      <w:proofErr w:type="spellStart"/>
      <w:r>
        <w:t>Loisel</w:t>
      </w:r>
      <w:proofErr w:type="spellEnd"/>
      <w:r>
        <w:t xml:space="preserve"> en </w:t>
      </w:r>
      <w:proofErr w:type="spellStart"/>
      <w:r w:rsidRPr="001012F9">
        <w:rPr>
          <w:i/>
          <w:iCs/>
        </w:rPr>
        <w:t>Magasin</w:t>
      </w:r>
      <w:proofErr w:type="spellEnd"/>
      <w:r w:rsidRPr="001012F9">
        <w:rPr>
          <w:i/>
          <w:iCs/>
        </w:rPr>
        <w:t xml:space="preserve"> </w:t>
      </w:r>
      <w:proofErr w:type="spellStart"/>
      <w:r w:rsidRPr="001012F9">
        <w:rPr>
          <w:i/>
          <w:iCs/>
        </w:rPr>
        <w:t>Général</w:t>
      </w:r>
      <w:proofErr w:type="spellEnd"/>
      <w:r>
        <w:t>, saga feminista publicad</w:t>
      </w:r>
      <w:r>
        <w:t>a</w:t>
      </w:r>
      <w:r>
        <w:t xml:space="preserve">, por </w:t>
      </w:r>
      <w:proofErr w:type="spellStart"/>
      <w:r>
        <w:t>Casterman</w:t>
      </w:r>
      <w:proofErr w:type="spellEnd"/>
      <w:r>
        <w:t xml:space="preserve"> en nueve volúmenes y nominada tres veces en el Festival de Angulema. La serie completa está publicada en España por Norma Editorial en tres volúmenes integrales.</w:t>
      </w:r>
    </w:p>
    <w:p w14:paraId="045BF946" w14:textId="202ECDCF" w:rsidR="001012F9" w:rsidRPr="007C3711" w:rsidRDefault="001012F9" w:rsidP="001012F9">
      <w:pPr>
        <w:jc w:val="both"/>
      </w:pPr>
      <w:r>
        <w:t xml:space="preserve">En 2017 y 2020 publica los dos volúmenes de </w:t>
      </w:r>
      <w:proofErr w:type="spellStart"/>
      <w:r w:rsidRPr="001012F9">
        <w:rPr>
          <w:i/>
          <w:iCs/>
        </w:rPr>
        <w:t>Extases</w:t>
      </w:r>
      <w:proofErr w:type="spellEnd"/>
      <w:r>
        <w:t xml:space="preserve">, una historia autobiográfica y lúdica, sobre su vida sexual. </w:t>
      </w:r>
      <w:r w:rsidRPr="001012F9">
        <w:rPr>
          <w:i/>
          <w:iCs/>
        </w:rPr>
        <w:t>El hermano pequeño</w:t>
      </w:r>
      <w:r>
        <w:t xml:space="preserve"> es su obra más reciente.</w:t>
      </w:r>
    </w:p>
    <w:p w14:paraId="51D35FBE" w14:textId="5CA6740B" w:rsidR="000A31B7" w:rsidRDefault="000A31B7">
      <w:r>
        <w:t xml:space="preserve"> </w:t>
      </w:r>
    </w:p>
    <w:p w14:paraId="02EF1823" w14:textId="72C5FD23" w:rsidR="00EB4B90" w:rsidRPr="00EB4B90" w:rsidRDefault="00EB4B90">
      <w:pPr>
        <w:rPr>
          <w:b/>
          <w:bCs/>
        </w:rPr>
      </w:pPr>
      <w:r w:rsidRPr="00EB4B90">
        <w:rPr>
          <w:b/>
          <w:bCs/>
        </w:rPr>
        <w:t>Datos técnicos</w:t>
      </w:r>
    </w:p>
    <w:p w14:paraId="35F2AFF9" w14:textId="77777777" w:rsidR="00EB4B90" w:rsidRDefault="00EB4B90" w:rsidP="00EB4B90">
      <w:pPr>
        <w:pStyle w:val="Sinespaciado"/>
      </w:pPr>
      <w:r>
        <w:t>R</w:t>
      </w:r>
      <w:r w:rsidRPr="00EB4B90">
        <w:t>ústica con solapas</w:t>
      </w:r>
    </w:p>
    <w:p w14:paraId="6F1E24BC" w14:textId="77777777" w:rsidR="00EB4B90" w:rsidRDefault="00EB4B90" w:rsidP="00EB4B90">
      <w:pPr>
        <w:pStyle w:val="Sinespaciado"/>
      </w:pPr>
      <w:r w:rsidRPr="00EB4B90">
        <w:t>19,5 x 26 cm.</w:t>
      </w:r>
    </w:p>
    <w:p w14:paraId="71795935" w14:textId="77777777" w:rsidR="00EB4B90" w:rsidRDefault="00EB4B90" w:rsidP="00EB4B90">
      <w:pPr>
        <w:pStyle w:val="Sinespaciado"/>
      </w:pPr>
      <w:r w:rsidRPr="00EB4B90">
        <w:t xml:space="preserve">344 págs., color </w:t>
      </w:r>
    </w:p>
    <w:p w14:paraId="204B6CFB" w14:textId="395F3992" w:rsidR="00EB4B90" w:rsidRDefault="00EB4B90" w:rsidP="00EB4B90">
      <w:pPr>
        <w:pStyle w:val="Sinespaciado"/>
      </w:pPr>
      <w:r>
        <w:t xml:space="preserve">ISBN: </w:t>
      </w:r>
      <w:r w:rsidRPr="00EB4B90">
        <w:t xml:space="preserve">978-84-679-7069-2 </w:t>
      </w:r>
    </w:p>
    <w:p w14:paraId="31330047" w14:textId="7274449E" w:rsidR="00EB4B90" w:rsidRDefault="00EB4B90" w:rsidP="00EB4B90">
      <w:pPr>
        <w:pStyle w:val="Sinespaciado"/>
      </w:pPr>
      <w:r w:rsidRPr="00EB4B90">
        <w:t>PVP: 35,00 €</w:t>
      </w:r>
    </w:p>
    <w:sectPr w:rsidR="00EB4B9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1B7"/>
    <w:rsid w:val="000A31B7"/>
    <w:rsid w:val="001012F9"/>
    <w:rsid w:val="005F7C6F"/>
    <w:rsid w:val="0065251D"/>
    <w:rsid w:val="007C3711"/>
    <w:rsid w:val="00A350BB"/>
    <w:rsid w:val="00C33483"/>
    <w:rsid w:val="00D8706F"/>
    <w:rsid w:val="00E166B3"/>
    <w:rsid w:val="00E76C9C"/>
    <w:rsid w:val="00EB4B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CCDE5"/>
  <w15:chartTrackingRefBased/>
  <w15:docId w15:val="{2CFB266B-CD9C-48D8-B20F-ADE7CA557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A31B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0A31B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0A31B7"/>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A31B7"/>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A31B7"/>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A31B7"/>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A31B7"/>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A31B7"/>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A31B7"/>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A31B7"/>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0A31B7"/>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A31B7"/>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A31B7"/>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A31B7"/>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A31B7"/>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A31B7"/>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A31B7"/>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A31B7"/>
    <w:rPr>
      <w:rFonts w:eastAsiaTheme="majorEastAsia" w:cstheme="majorBidi"/>
      <w:color w:val="272727" w:themeColor="text1" w:themeTint="D8"/>
    </w:rPr>
  </w:style>
  <w:style w:type="paragraph" w:styleId="Ttulo">
    <w:name w:val="Title"/>
    <w:basedOn w:val="Normal"/>
    <w:next w:val="Normal"/>
    <w:link w:val="TtuloCar"/>
    <w:uiPriority w:val="10"/>
    <w:qFormat/>
    <w:rsid w:val="000A31B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A31B7"/>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A31B7"/>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A31B7"/>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A31B7"/>
    <w:pPr>
      <w:spacing w:before="160"/>
      <w:jc w:val="center"/>
    </w:pPr>
    <w:rPr>
      <w:i/>
      <w:iCs/>
      <w:color w:val="404040" w:themeColor="text1" w:themeTint="BF"/>
    </w:rPr>
  </w:style>
  <w:style w:type="character" w:customStyle="1" w:styleId="CitaCar">
    <w:name w:val="Cita Car"/>
    <w:basedOn w:val="Fuentedeprrafopredeter"/>
    <w:link w:val="Cita"/>
    <w:uiPriority w:val="29"/>
    <w:rsid w:val="000A31B7"/>
    <w:rPr>
      <w:i/>
      <w:iCs/>
      <w:color w:val="404040" w:themeColor="text1" w:themeTint="BF"/>
    </w:rPr>
  </w:style>
  <w:style w:type="paragraph" w:styleId="Prrafodelista">
    <w:name w:val="List Paragraph"/>
    <w:basedOn w:val="Normal"/>
    <w:uiPriority w:val="34"/>
    <w:qFormat/>
    <w:rsid w:val="000A31B7"/>
    <w:pPr>
      <w:ind w:left="720"/>
      <w:contextualSpacing/>
    </w:pPr>
  </w:style>
  <w:style w:type="character" w:styleId="nfasisintenso">
    <w:name w:val="Intense Emphasis"/>
    <w:basedOn w:val="Fuentedeprrafopredeter"/>
    <w:uiPriority w:val="21"/>
    <w:qFormat/>
    <w:rsid w:val="000A31B7"/>
    <w:rPr>
      <w:i/>
      <w:iCs/>
      <w:color w:val="0F4761" w:themeColor="accent1" w:themeShade="BF"/>
    </w:rPr>
  </w:style>
  <w:style w:type="paragraph" w:styleId="Citadestacada">
    <w:name w:val="Intense Quote"/>
    <w:basedOn w:val="Normal"/>
    <w:next w:val="Normal"/>
    <w:link w:val="CitadestacadaCar"/>
    <w:uiPriority w:val="30"/>
    <w:qFormat/>
    <w:rsid w:val="000A31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A31B7"/>
    <w:rPr>
      <w:i/>
      <w:iCs/>
      <w:color w:val="0F4761" w:themeColor="accent1" w:themeShade="BF"/>
    </w:rPr>
  </w:style>
  <w:style w:type="character" w:styleId="Referenciaintensa">
    <w:name w:val="Intense Reference"/>
    <w:basedOn w:val="Fuentedeprrafopredeter"/>
    <w:uiPriority w:val="32"/>
    <w:qFormat/>
    <w:rsid w:val="000A31B7"/>
    <w:rPr>
      <w:b/>
      <w:bCs/>
      <w:smallCaps/>
      <w:color w:val="0F4761" w:themeColor="accent1" w:themeShade="BF"/>
      <w:spacing w:val="5"/>
    </w:rPr>
  </w:style>
  <w:style w:type="paragraph" w:styleId="Sinespaciado">
    <w:name w:val="No Spacing"/>
    <w:uiPriority w:val="1"/>
    <w:qFormat/>
    <w:rsid w:val="00EB4B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205825">
      <w:bodyDiv w:val="1"/>
      <w:marLeft w:val="0"/>
      <w:marRight w:val="0"/>
      <w:marTop w:val="0"/>
      <w:marBottom w:val="0"/>
      <w:divBdr>
        <w:top w:val="none" w:sz="0" w:space="0" w:color="auto"/>
        <w:left w:val="none" w:sz="0" w:space="0" w:color="auto"/>
        <w:bottom w:val="none" w:sz="0" w:space="0" w:color="auto"/>
        <w:right w:val="none" w:sz="0" w:space="0" w:color="auto"/>
      </w:divBdr>
    </w:div>
    <w:div w:id="1911500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93</TotalTime>
  <Pages>2</Pages>
  <Words>667</Words>
  <Characters>3669</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4</cp:revision>
  <dcterms:created xsi:type="dcterms:W3CDTF">2024-06-28T13:52:00Z</dcterms:created>
  <dcterms:modified xsi:type="dcterms:W3CDTF">2024-07-03T14:24:00Z</dcterms:modified>
</cp:coreProperties>
</file>